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534" w:rsidRDefault="00F175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CD06F" wp14:editId="1124F8FC">
                <wp:simplePos x="0" y="0"/>
                <wp:positionH relativeFrom="column">
                  <wp:posOffset>161290</wp:posOffset>
                </wp:positionH>
                <wp:positionV relativeFrom="paragraph">
                  <wp:posOffset>-20320</wp:posOffset>
                </wp:positionV>
                <wp:extent cx="2552700" cy="203200"/>
                <wp:effectExtent l="0" t="0" r="0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34" w:rsidRDefault="00F17534" w:rsidP="00A472E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CD06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.7pt;margin-top:-1.6pt;width:201pt;height: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3dITDdAAAACAEAAA8AAAAAAAAAAAAAAAAAeQQAAGRycy9kb3ducmV2Lnht&#10;bFBLBQYAAAAABAAEAPMAAACDBQAAAAA=&#10;" stroked="f">
                <v:textbox>
                  <w:txbxContent>
                    <w:p w:rsidR="00F17534" w:rsidRDefault="00F17534" w:rsidP="00A472E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D5B3A" wp14:editId="1B51866E">
                <wp:simplePos x="0" y="0"/>
                <wp:positionH relativeFrom="column">
                  <wp:posOffset>4578985</wp:posOffset>
                </wp:positionH>
                <wp:positionV relativeFrom="paragraph">
                  <wp:posOffset>-438150</wp:posOffset>
                </wp:positionV>
                <wp:extent cx="1631315" cy="536575"/>
                <wp:effectExtent l="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7534" w:rsidRPr="00A472E9" w:rsidRDefault="00F17534" w:rsidP="00A472E9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Calibri" w:hAnsi="Calibri"/>
                              </w:rPr>
                            </w:pP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t>24580 Silver Cloud Court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Monterey, CA  93940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PHONE: (831) 647-9411 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D5B3A" id="Text Box 307" o:spid="_x0000_s1027" type="#_x0000_t202" style="position:absolute;margin-left:360.55pt;margin-top:-34.5pt;width:128.45pt;height: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" filled="f" stroked="f">
                <v:textbox>
                  <w:txbxContent>
                    <w:p w:rsidR="00F17534" w:rsidRPr="00A472E9" w:rsidRDefault="00F17534" w:rsidP="00A472E9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Calibri" w:hAnsi="Calibri"/>
                        </w:rPr>
                      </w:pP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t>24580 Silver Cloud Court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Monterey, CA  93940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PHONE: (831) 647-9411   FX: 647-8501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19EF2F1" wp14:editId="69DADE3E">
            <wp:simplePos x="0" y="0"/>
            <wp:positionH relativeFrom="column">
              <wp:posOffset>-313690</wp:posOffset>
            </wp:positionH>
            <wp:positionV relativeFrom="paragraph">
              <wp:posOffset>-572770</wp:posOffset>
            </wp:positionV>
            <wp:extent cx="1983105" cy="705485"/>
            <wp:effectExtent l="0" t="0" r="0" b="0"/>
            <wp:wrapNone/>
            <wp:docPr id="2" name="Picture 1" descr="http://mbard.org/wp-content/themes/mbuapcd/asset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mbard.org/wp-content/themes/mbuapcd/assets/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7054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7534" w:rsidRPr="00F17534" w:rsidRDefault="00F17534" w:rsidP="00F17534">
      <w:pPr>
        <w:pStyle w:val="NoSpacing"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 xml:space="preserve">ANNUAL </w:t>
      </w:r>
      <w:r w:rsidR="002E283F">
        <w:rPr>
          <w:b/>
          <w:sz w:val="32"/>
        </w:rPr>
        <w:t xml:space="preserve">LEASED </w:t>
      </w:r>
      <w:r w:rsidRPr="00F17534">
        <w:rPr>
          <w:b/>
          <w:sz w:val="32"/>
        </w:rPr>
        <w:t xml:space="preserve">COOLING TOWER AND </w:t>
      </w:r>
      <w:r w:rsidR="002E283F">
        <w:rPr>
          <w:b/>
          <w:sz w:val="32"/>
        </w:rPr>
        <w:t>REFRIGERATION</w:t>
      </w:r>
      <w:r w:rsidRPr="00F17534">
        <w:rPr>
          <w:b/>
          <w:sz w:val="32"/>
        </w:rPr>
        <w:t xml:space="preserve"> CONDENSER</w:t>
      </w:r>
    </w:p>
    <w:p w:rsidR="00F17534" w:rsidRDefault="00F17534" w:rsidP="00F17534">
      <w:pPr>
        <w:pStyle w:val="NoSpacing"/>
        <w:spacing w:line="276" w:lineRule="auto"/>
        <w:jc w:val="center"/>
        <w:rPr>
          <w:b/>
          <w:sz w:val="32"/>
        </w:rPr>
      </w:pPr>
      <w:r w:rsidRPr="00F17534">
        <w:rPr>
          <w:b/>
          <w:sz w:val="32"/>
        </w:rPr>
        <w:t>EQUIPMENT REPORTING FORM</w:t>
      </w:r>
    </w:p>
    <w:p w:rsidR="00B54DD7" w:rsidRDefault="00B54DD7" w:rsidP="00B54DD7">
      <w:pPr>
        <w:pStyle w:val="NoSpacing"/>
        <w:spacing w:line="276" w:lineRule="auto"/>
      </w:pPr>
    </w:p>
    <w:tbl>
      <w:tblPr>
        <w:tblStyle w:val="TableGrid"/>
        <w:tblW w:w="9711" w:type="dxa"/>
        <w:tblLook w:val="04A0" w:firstRow="1" w:lastRow="0" w:firstColumn="1" w:lastColumn="0" w:noHBand="0" w:noVBand="1"/>
      </w:tblPr>
      <w:tblGrid>
        <w:gridCol w:w="3528"/>
        <w:gridCol w:w="2160"/>
        <w:gridCol w:w="2520"/>
        <w:gridCol w:w="1503"/>
      </w:tblGrid>
      <w:tr w:rsidR="002E283F" w:rsidTr="00B8556A">
        <w:trPr>
          <w:trHeight w:val="626"/>
        </w:trPr>
        <w:tc>
          <w:tcPr>
            <w:tcW w:w="3528" w:type="dxa"/>
            <w:vAlign w:val="center"/>
          </w:tcPr>
          <w:p w:rsidR="002E283F" w:rsidRDefault="002E283F" w:rsidP="00B8556A">
            <w:pPr>
              <w:pStyle w:val="NoSpacing"/>
              <w:spacing w:line="276" w:lineRule="auto"/>
              <w:jc w:val="center"/>
            </w:pPr>
            <w:r>
              <w:t>Manufacturer</w:t>
            </w:r>
            <w:r w:rsidR="00323F0A">
              <w:t xml:space="preserve"> Name</w:t>
            </w:r>
          </w:p>
        </w:tc>
        <w:tc>
          <w:tcPr>
            <w:tcW w:w="2160" w:type="dxa"/>
            <w:vAlign w:val="center"/>
          </w:tcPr>
          <w:p w:rsidR="002E283F" w:rsidRDefault="002E283F" w:rsidP="00B8556A">
            <w:pPr>
              <w:pStyle w:val="NoSpacing"/>
              <w:spacing w:line="276" w:lineRule="auto"/>
              <w:jc w:val="center"/>
            </w:pPr>
            <w:r>
              <w:t>Model Number</w:t>
            </w:r>
          </w:p>
        </w:tc>
        <w:tc>
          <w:tcPr>
            <w:tcW w:w="2520" w:type="dxa"/>
            <w:vAlign w:val="center"/>
          </w:tcPr>
          <w:p w:rsidR="002E283F" w:rsidRDefault="002E283F" w:rsidP="00B8556A">
            <w:pPr>
              <w:pStyle w:val="NoSpacing"/>
              <w:spacing w:line="276" w:lineRule="auto"/>
              <w:jc w:val="center"/>
            </w:pPr>
            <w:r>
              <w:t>Recirculation Rate (GPM)</w:t>
            </w:r>
          </w:p>
        </w:tc>
        <w:tc>
          <w:tcPr>
            <w:tcW w:w="1503" w:type="dxa"/>
            <w:vAlign w:val="center"/>
          </w:tcPr>
          <w:p w:rsidR="002E283F" w:rsidRDefault="002E283F" w:rsidP="00B8556A">
            <w:pPr>
              <w:pStyle w:val="NoSpacing"/>
              <w:spacing w:line="276" w:lineRule="auto"/>
              <w:jc w:val="center"/>
            </w:pPr>
            <w:r>
              <w:t>Trailer ID</w:t>
            </w:r>
          </w:p>
        </w:tc>
      </w:tr>
      <w:tr w:rsidR="002E283F" w:rsidTr="002E283F">
        <w:trPr>
          <w:trHeight w:val="305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  <w:tr w:rsidR="00B54DD7" w:rsidTr="002E283F">
        <w:trPr>
          <w:trHeight w:val="305"/>
        </w:trPr>
        <w:tc>
          <w:tcPr>
            <w:tcW w:w="3528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</w:tr>
      <w:tr w:rsidR="00B54DD7" w:rsidTr="002E283F">
        <w:trPr>
          <w:trHeight w:val="305"/>
        </w:trPr>
        <w:tc>
          <w:tcPr>
            <w:tcW w:w="3528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</w:tr>
      <w:tr w:rsidR="002E283F" w:rsidTr="002E283F">
        <w:trPr>
          <w:trHeight w:val="305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  <w:tr w:rsidR="002E283F" w:rsidTr="002E283F">
        <w:trPr>
          <w:trHeight w:val="321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1D0800" w:rsidTr="002E283F">
        <w:trPr>
          <w:trHeight w:val="321"/>
        </w:trPr>
        <w:tc>
          <w:tcPr>
            <w:tcW w:w="3528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1D0800" w:rsidRDefault="001D0800" w:rsidP="00F17534">
            <w:pPr>
              <w:pStyle w:val="NoSpacing"/>
              <w:spacing w:line="276" w:lineRule="auto"/>
            </w:pPr>
          </w:p>
        </w:tc>
      </w:tr>
      <w:tr w:rsidR="00B54DD7" w:rsidTr="002E283F">
        <w:trPr>
          <w:trHeight w:val="321"/>
        </w:trPr>
        <w:tc>
          <w:tcPr>
            <w:tcW w:w="3528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</w:tr>
      <w:tr w:rsidR="00B54DD7" w:rsidTr="002E283F">
        <w:trPr>
          <w:trHeight w:val="321"/>
        </w:trPr>
        <w:tc>
          <w:tcPr>
            <w:tcW w:w="3528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B54DD7" w:rsidRDefault="00B54DD7" w:rsidP="00F17534">
            <w:pPr>
              <w:pStyle w:val="NoSpacing"/>
              <w:spacing w:line="276" w:lineRule="auto"/>
            </w:pPr>
          </w:p>
        </w:tc>
      </w:tr>
      <w:tr w:rsidR="002E283F" w:rsidTr="002E283F">
        <w:trPr>
          <w:trHeight w:val="305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  <w:tr w:rsidR="002E283F" w:rsidTr="002E283F">
        <w:trPr>
          <w:trHeight w:val="305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  <w:tr w:rsidR="002E283F" w:rsidTr="002E283F">
        <w:trPr>
          <w:trHeight w:val="321"/>
        </w:trPr>
        <w:tc>
          <w:tcPr>
            <w:tcW w:w="3528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16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2520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  <w:tc>
          <w:tcPr>
            <w:tcW w:w="1503" w:type="dxa"/>
          </w:tcPr>
          <w:p w:rsidR="002E283F" w:rsidRDefault="002E283F" w:rsidP="00F17534">
            <w:pPr>
              <w:pStyle w:val="NoSpacing"/>
              <w:spacing w:line="276" w:lineRule="auto"/>
            </w:pPr>
          </w:p>
        </w:tc>
      </w:tr>
    </w:tbl>
    <w:p w:rsidR="00F17534" w:rsidRDefault="00F17534" w:rsidP="00F17534">
      <w:pPr>
        <w:pStyle w:val="NoSpacing"/>
        <w:spacing w:line="276" w:lineRule="auto"/>
      </w:pPr>
    </w:p>
    <w:p w:rsidR="002E283F" w:rsidRDefault="00B54DD7" w:rsidP="00F17534">
      <w:pPr>
        <w:pStyle w:val="NoSpacing"/>
        <w:spacing w:line="276" w:lineRule="auto"/>
      </w:pPr>
      <w:r>
        <w:t>This r</w:t>
      </w:r>
      <w:r w:rsidR="002E283F">
        <w:t>eport shall be submitted by June 1</w:t>
      </w:r>
      <w:r w:rsidR="002E283F" w:rsidRPr="002E283F">
        <w:rPr>
          <w:vertAlign w:val="superscript"/>
        </w:rPr>
        <w:t>st</w:t>
      </w:r>
      <w:r w:rsidR="002E283F">
        <w:t xml:space="preserve"> of each year </w:t>
      </w:r>
      <w:r>
        <w:t xml:space="preserve">and submitted electronically to </w:t>
      </w:r>
      <w:hyperlink r:id="rId5" w:history="1">
        <w:r w:rsidR="001D0800" w:rsidRPr="00F3328A">
          <w:rPr>
            <w:rStyle w:val="Hyperlink"/>
          </w:rPr>
          <w:t>reports@mbard.org</w:t>
        </w:r>
      </w:hyperlink>
    </w:p>
    <w:p w:rsidR="00B54DD7" w:rsidRDefault="00B54DD7" w:rsidP="00F17534">
      <w:pPr>
        <w:pStyle w:val="NoSpacing"/>
        <w:spacing w:line="276" w:lineRule="auto"/>
      </w:pPr>
    </w:p>
    <w:p w:rsidR="00B54DD7" w:rsidRPr="00F17534" w:rsidRDefault="00B54DD7" w:rsidP="00B54DD7">
      <w:pPr>
        <w:pStyle w:val="NoSpacing"/>
        <w:spacing w:line="276" w:lineRule="auto"/>
        <w:ind w:left="720" w:hanging="720"/>
      </w:pPr>
      <w:r>
        <w:t xml:space="preserve">Note: </w:t>
      </w:r>
      <w:r>
        <w:tab/>
        <w:t>Only leased equipment must be included on this form. This form does not apply to company owned equipment, as identified on the facility’s permit to operate.</w:t>
      </w:r>
      <w:bookmarkStart w:id="0" w:name="_GoBack"/>
      <w:bookmarkEnd w:id="0"/>
    </w:p>
    <w:sectPr w:rsidR="00B54DD7" w:rsidRPr="00F17534" w:rsidSect="001D0800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4"/>
    <w:rsid w:val="001D0800"/>
    <w:rsid w:val="002E283F"/>
    <w:rsid w:val="00323F0A"/>
    <w:rsid w:val="005D0EB7"/>
    <w:rsid w:val="007368D5"/>
    <w:rsid w:val="00B54DD7"/>
    <w:rsid w:val="00B8556A"/>
    <w:rsid w:val="00F1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2B474-DBBE-45C4-80E6-998BEBE2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5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17534"/>
    <w:pPr>
      <w:spacing w:after="0" w:line="240" w:lineRule="auto"/>
    </w:pPr>
  </w:style>
  <w:style w:type="table" w:styleId="TableGrid">
    <w:name w:val="Table Grid"/>
    <w:basedOn w:val="TableNormal"/>
    <w:uiPriority w:val="59"/>
    <w:rsid w:val="00F1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4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ports@mbar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Osiris Torres</dc:creator>
  <cp:lastModifiedBy>Mary Giraudo</cp:lastModifiedBy>
  <cp:revision>5</cp:revision>
  <cp:lastPrinted>2018-06-28T15:39:00Z</cp:lastPrinted>
  <dcterms:created xsi:type="dcterms:W3CDTF">2018-06-28T15:18:00Z</dcterms:created>
  <dcterms:modified xsi:type="dcterms:W3CDTF">2018-08-13T16:34:00Z</dcterms:modified>
</cp:coreProperties>
</file>